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7DA" w:rsidRDefault="001B69F7">
      <w:pPr>
        <w:rPr>
          <w:b/>
          <w:sz w:val="32"/>
        </w:rPr>
      </w:pPr>
      <w:r w:rsidRPr="001B69F7">
        <w:rPr>
          <w:b/>
          <w:sz w:val="32"/>
        </w:rPr>
        <w:t>Racial Equity Toolkit Categories</w:t>
      </w:r>
    </w:p>
    <w:tbl>
      <w:tblPr>
        <w:tblStyle w:val="TableGrid"/>
        <w:tblW w:w="0" w:type="auto"/>
        <w:tblLook w:val="04A0" w:firstRow="1" w:lastRow="0" w:firstColumn="1" w:lastColumn="0" w:noHBand="0" w:noVBand="1"/>
      </w:tblPr>
      <w:tblGrid>
        <w:gridCol w:w="9350"/>
      </w:tblGrid>
      <w:tr w:rsidR="001B69F7" w:rsidTr="00782009">
        <w:tc>
          <w:tcPr>
            <w:tcW w:w="9350" w:type="dxa"/>
          </w:tcPr>
          <w:p w:rsidR="00C27652" w:rsidRDefault="00E67356" w:rsidP="00C27652">
            <w:r>
              <w:t>Inclusive</w:t>
            </w:r>
            <w:r w:rsidR="00F0024D">
              <w:t xml:space="preserve"> Coordinated Response Teams</w:t>
            </w:r>
            <w:r>
              <w:t xml:space="preserve">: see culturally specific organizations, particularly those led by people of color as </w:t>
            </w:r>
            <w:r w:rsidR="00F46246">
              <w:t>sources of</w:t>
            </w:r>
            <w:r w:rsidR="00903121">
              <w:t xml:space="preserve"> information trusted by communities, potential partners in the </w:t>
            </w:r>
            <w:r w:rsidR="00F46246">
              <w:t xml:space="preserve">work, or groups that </w:t>
            </w:r>
            <w:r w:rsidR="00903121">
              <w:t>can connect you to local organizations that should participate in developing your coordinated response</w:t>
            </w:r>
            <w:r w:rsidR="00FC053C">
              <w:t>. This s</w:t>
            </w:r>
            <w:r w:rsidR="002A05D9">
              <w:t>ection includes culturally specific organizations that have released statements on COVID-19</w:t>
            </w:r>
            <w:r w:rsidR="00604D77">
              <w:t>, are hosting virtual town halls on the impact of COVID-19 on black and brown communities</w:t>
            </w:r>
            <w:r w:rsidR="002A05D9">
              <w:t xml:space="preserve"> and are actively working in communities to connect people of color to cre</w:t>
            </w:r>
            <w:r w:rsidR="00622AB8">
              <w:t>dible information and resources.</w:t>
            </w:r>
            <w:r w:rsidR="00C27652">
              <w:t xml:space="preserve"> </w:t>
            </w:r>
            <w:r w:rsidR="00A742E8">
              <w:t>This section a</w:t>
            </w:r>
            <w:r w:rsidR="00C27652">
              <w:t xml:space="preserve">lso includes strategies on how to coordinate a community </w:t>
            </w:r>
            <w:r w:rsidR="00A742E8">
              <w:t xml:space="preserve">response that is more equitable. These </w:t>
            </w:r>
            <w:r w:rsidR="00C27652">
              <w:t xml:space="preserve">strategies </w:t>
            </w:r>
            <w:r w:rsidR="00A742E8">
              <w:t>can be useful when building out inclusive coordinated response teams.</w:t>
            </w:r>
          </w:p>
          <w:p w:rsidR="00194A48" w:rsidRDefault="00194A48" w:rsidP="00782009"/>
          <w:p w:rsidR="00281D2B" w:rsidRDefault="00281D2B" w:rsidP="00782009">
            <w:r>
              <w:t>Organization Statements</w:t>
            </w:r>
          </w:p>
          <w:p w:rsidR="00194A48" w:rsidRDefault="0010394F" w:rsidP="00C27652">
            <w:pPr>
              <w:pStyle w:val="ListParagraph"/>
              <w:numPr>
                <w:ilvl w:val="0"/>
                <w:numId w:val="6"/>
              </w:numPr>
            </w:pPr>
            <w:hyperlink r:id="rId5" w:history="1">
              <w:r w:rsidR="00355AF4" w:rsidRPr="0010394F">
                <w:rPr>
                  <w:rStyle w:val="Hyperlink"/>
                </w:rPr>
                <w:t>Race Forward Statement</w:t>
              </w:r>
              <w:r w:rsidRPr="0010394F">
                <w:rPr>
                  <w:rStyle w:val="Hyperlink"/>
                </w:rPr>
                <w:t xml:space="preserve"> on Coronavirus</w:t>
              </w:r>
            </w:hyperlink>
          </w:p>
          <w:p w:rsidR="0010394F" w:rsidRDefault="0010394F" w:rsidP="00C27652">
            <w:pPr>
              <w:pStyle w:val="ListParagraph"/>
              <w:numPr>
                <w:ilvl w:val="0"/>
                <w:numId w:val="6"/>
              </w:numPr>
            </w:pPr>
            <w:hyperlink r:id="rId6" w:history="1">
              <w:r w:rsidRPr="0010394F">
                <w:rPr>
                  <w:rStyle w:val="Hyperlink"/>
                </w:rPr>
                <w:t>Race Forward Statement on Disproportionate Cases and Deaths</w:t>
              </w:r>
            </w:hyperlink>
            <w:r>
              <w:t xml:space="preserve"> </w:t>
            </w:r>
          </w:p>
          <w:p w:rsidR="00355AF4" w:rsidRDefault="00333CB9" w:rsidP="00C27652">
            <w:pPr>
              <w:pStyle w:val="ListParagraph"/>
              <w:numPr>
                <w:ilvl w:val="0"/>
                <w:numId w:val="6"/>
              </w:numPr>
            </w:pPr>
            <w:hyperlink r:id="rId7" w:history="1">
              <w:r w:rsidR="00355AF4" w:rsidRPr="00333CB9">
                <w:rPr>
                  <w:rStyle w:val="Hyperlink"/>
                </w:rPr>
                <w:t>Native Americans in Philanthropy Joint Statement</w:t>
              </w:r>
            </w:hyperlink>
            <w:r w:rsidR="00355AF4">
              <w:t xml:space="preserve"> </w:t>
            </w:r>
          </w:p>
          <w:p w:rsidR="00D216F0" w:rsidRDefault="00333CB9" w:rsidP="00C27652">
            <w:pPr>
              <w:pStyle w:val="ListParagraph"/>
              <w:numPr>
                <w:ilvl w:val="0"/>
                <w:numId w:val="6"/>
              </w:numPr>
            </w:pPr>
            <w:hyperlink r:id="rId8" w:history="1">
              <w:r w:rsidR="00D216F0" w:rsidRPr="00333CB9">
                <w:rPr>
                  <w:rStyle w:val="Hyperlink"/>
                </w:rPr>
                <w:t>Asian Americans/Pacific Islanders in Philanthropy Statement</w:t>
              </w:r>
            </w:hyperlink>
          </w:p>
          <w:p w:rsidR="00587AEE" w:rsidRDefault="00333CB9" w:rsidP="00C27652">
            <w:pPr>
              <w:pStyle w:val="ListParagraph"/>
              <w:numPr>
                <w:ilvl w:val="0"/>
                <w:numId w:val="6"/>
              </w:numPr>
            </w:pPr>
            <w:hyperlink r:id="rId9" w:history="1">
              <w:r w:rsidR="00587AEE" w:rsidRPr="00333CB9">
                <w:rPr>
                  <w:rStyle w:val="Hyperlink"/>
                </w:rPr>
                <w:t>NAACP Ten Equity Implications of the Coronavirus Outbreak in the US</w:t>
              </w:r>
            </w:hyperlink>
          </w:p>
          <w:p w:rsidR="00D43B5E" w:rsidRDefault="00333CB9" w:rsidP="00C27652">
            <w:pPr>
              <w:pStyle w:val="ListParagraph"/>
              <w:numPr>
                <w:ilvl w:val="0"/>
                <w:numId w:val="6"/>
              </w:numPr>
            </w:pPr>
            <w:hyperlink r:id="rId10" w:history="1">
              <w:r w:rsidR="00D43B5E" w:rsidRPr="00333CB9">
                <w:rPr>
                  <w:rStyle w:val="Hyperlink"/>
                </w:rPr>
                <w:t>NDN Collective: Decolonizing Community Care in Response to COVID-19</w:t>
              </w:r>
            </w:hyperlink>
          </w:p>
          <w:p w:rsidR="00281D2B" w:rsidRDefault="00281D2B" w:rsidP="00281D2B"/>
          <w:p w:rsidR="00281D2B" w:rsidRDefault="00281D2B" w:rsidP="00281D2B">
            <w:r>
              <w:t>Virtual Town Halls and Panel Discussions</w:t>
            </w:r>
          </w:p>
          <w:p w:rsidR="00281D2B" w:rsidRDefault="00675F50" w:rsidP="00C27652">
            <w:pPr>
              <w:pStyle w:val="ListParagraph"/>
              <w:numPr>
                <w:ilvl w:val="0"/>
                <w:numId w:val="6"/>
              </w:numPr>
            </w:pPr>
            <w:hyperlink r:id="rId11" w:history="1">
              <w:r w:rsidR="00281D2B" w:rsidRPr="00675F50">
                <w:rPr>
                  <w:rStyle w:val="Hyperlink"/>
                </w:rPr>
                <w:t>African American Policy Forum COVID Intersectional Failures Panel Discussions</w:t>
              </w:r>
            </w:hyperlink>
          </w:p>
          <w:p w:rsidR="00903121" w:rsidRDefault="00675F50" w:rsidP="00C27652">
            <w:pPr>
              <w:pStyle w:val="ListParagraph"/>
              <w:numPr>
                <w:ilvl w:val="0"/>
                <w:numId w:val="6"/>
              </w:numPr>
            </w:pPr>
            <w:hyperlink r:id="rId12" w:history="1">
              <w:r w:rsidR="00281D2B" w:rsidRPr="00675F50">
                <w:rPr>
                  <w:rStyle w:val="Hyperlink"/>
                </w:rPr>
                <w:t>Color of Change Black Response Town Halls</w:t>
              </w:r>
            </w:hyperlink>
          </w:p>
          <w:p w:rsidR="00C27652" w:rsidRDefault="00C27652" w:rsidP="00C27652"/>
          <w:p w:rsidR="00C27652" w:rsidRDefault="00C27652" w:rsidP="00C27652">
            <w:r>
              <w:t>Strategies for Building Inclusive Teams and Funding with Equity in Mind</w:t>
            </w:r>
          </w:p>
          <w:p w:rsidR="00C27652" w:rsidRDefault="00845387" w:rsidP="00C27652">
            <w:pPr>
              <w:pStyle w:val="ListParagraph"/>
              <w:numPr>
                <w:ilvl w:val="0"/>
                <w:numId w:val="6"/>
              </w:numPr>
            </w:pPr>
            <w:hyperlink r:id="rId13" w:history="1">
              <w:r w:rsidR="00C27652" w:rsidRPr="00845387">
                <w:rPr>
                  <w:rStyle w:val="Hyperlink"/>
                </w:rPr>
                <w:t>Beloved Community: COVID-19 Response Strategy Mini Equity Audit</w:t>
              </w:r>
            </w:hyperlink>
          </w:p>
          <w:p w:rsidR="00C27652" w:rsidRDefault="00845387" w:rsidP="00C27652">
            <w:pPr>
              <w:pStyle w:val="ListParagraph"/>
              <w:numPr>
                <w:ilvl w:val="0"/>
                <w:numId w:val="6"/>
              </w:numPr>
            </w:pPr>
            <w:hyperlink r:id="rId14" w:history="1">
              <w:r w:rsidR="00C27652" w:rsidRPr="00845387">
                <w:rPr>
                  <w:rStyle w:val="Hyperlink"/>
                </w:rPr>
                <w:t>Nonprofit Quarterly: COVID-19—Using a Racial Justice Lens Now to Transform Our Future</w:t>
              </w:r>
            </w:hyperlink>
          </w:p>
          <w:p w:rsidR="00C23C61" w:rsidRDefault="00C23C61" w:rsidP="00C23C61">
            <w:pPr>
              <w:pStyle w:val="ListParagraph"/>
            </w:pPr>
          </w:p>
        </w:tc>
      </w:tr>
      <w:tr w:rsidR="001B69F7" w:rsidTr="00782009">
        <w:tc>
          <w:tcPr>
            <w:tcW w:w="9350" w:type="dxa"/>
          </w:tcPr>
          <w:p w:rsidR="00A742E8" w:rsidRDefault="00320629" w:rsidP="00782009">
            <w:r>
              <w:t>Homeless</w:t>
            </w:r>
            <w:r w:rsidR="00194A48">
              <w:t xml:space="preserve"> Specific Resources: </w:t>
            </w:r>
            <w:r w:rsidR="00A742E8">
              <w:t>provides context on the necessity to prioritize racial equity in</w:t>
            </w:r>
            <w:r w:rsidR="00FC053C">
              <w:t xml:space="preserve"> homeless</w:t>
            </w:r>
            <w:r w:rsidR="00A742E8">
              <w:t xml:space="preserve"> responses to the pandemic. This section provides clear action steps that can be taken to address the disproportionate impact of COVID on communities of color and tools to measure whether current system outcomes are leading to racial disparities in access to services</w:t>
            </w:r>
            <w:r>
              <w:t xml:space="preserve"> for people experiencing homelessness</w:t>
            </w:r>
            <w:r w:rsidR="00A742E8">
              <w:t>.</w:t>
            </w:r>
          </w:p>
          <w:p w:rsidR="00AA4CEB" w:rsidRDefault="00AA4CEB" w:rsidP="00782009"/>
          <w:p w:rsidR="00786940" w:rsidRDefault="00786940" w:rsidP="00782009">
            <w:r>
              <w:t>Action Steps</w:t>
            </w:r>
          </w:p>
          <w:p w:rsidR="00194A48" w:rsidRDefault="00532E29" w:rsidP="00AA4CEB">
            <w:pPr>
              <w:pStyle w:val="ListParagraph"/>
              <w:numPr>
                <w:ilvl w:val="0"/>
                <w:numId w:val="4"/>
              </w:numPr>
            </w:pPr>
            <w:hyperlink r:id="rId15" w:history="1">
              <w:r w:rsidR="00AA4CEB" w:rsidRPr="00532E29">
                <w:rPr>
                  <w:rStyle w:val="Hyperlink"/>
                </w:rPr>
                <w:t>National Innovation Service: An Equitable Systems Transformation Framework for COVID-19</w:t>
              </w:r>
            </w:hyperlink>
          </w:p>
          <w:p w:rsidR="00AA4CEB" w:rsidRDefault="00532E29" w:rsidP="00AA4CEB">
            <w:pPr>
              <w:pStyle w:val="ListParagraph"/>
              <w:numPr>
                <w:ilvl w:val="0"/>
                <w:numId w:val="4"/>
              </w:numPr>
            </w:pPr>
            <w:hyperlink r:id="rId16" w:history="1">
              <w:r w:rsidRPr="00532E29">
                <w:rPr>
                  <w:rStyle w:val="Hyperlink"/>
                </w:rPr>
                <w:t>C4 Innovations: Racially Equitable Responses to COVID-19</w:t>
              </w:r>
            </w:hyperlink>
          </w:p>
          <w:p w:rsidR="00AA4CEB" w:rsidRDefault="00532E29" w:rsidP="00AA4CEB">
            <w:pPr>
              <w:pStyle w:val="ListParagraph"/>
              <w:numPr>
                <w:ilvl w:val="0"/>
                <w:numId w:val="4"/>
              </w:numPr>
            </w:pPr>
            <w:hyperlink r:id="rId17" w:history="1">
              <w:r w:rsidR="00AA4CEB" w:rsidRPr="00532E29">
                <w:rPr>
                  <w:rStyle w:val="Hyperlink"/>
                </w:rPr>
                <w:t>COHHIO: Race, Homelessness and COVID-19: Guidance for Homeless Service Providers</w:t>
              </w:r>
            </w:hyperlink>
          </w:p>
          <w:p w:rsidR="00786940" w:rsidRDefault="00786940" w:rsidP="00786940"/>
          <w:p w:rsidR="00786940" w:rsidRDefault="00786940" w:rsidP="00786940">
            <w:r>
              <w:t>Racial Disparities Data Tools</w:t>
            </w:r>
          </w:p>
          <w:p w:rsidR="00B10A60" w:rsidRDefault="00EB7BF4" w:rsidP="00AA4CEB">
            <w:pPr>
              <w:pStyle w:val="ListParagraph"/>
              <w:numPr>
                <w:ilvl w:val="0"/>
                <w:numId w:val="4"/>
              </w:numPr>
            </w:pPr>
            <w:hyperlink r:id="rId18" w:history="1">
              <w:r w:rsidRPr="00EB7BF4">
                <w:rPr>
                  <w:rStyle w:val="Hyperlink"/>
                </w:rPr>
                <w:t xml:space="preserve">NAEH </w:t>
              </w:r>
              <w:r w:rsidR="00B10A60" w:rsidRPr="00EB7BF4">
                <w:rPr>
                  <w:rStyle w:val="Hyperlink"/>
                </w:rPr>
                <w:t>Racial Equity Tool: COVID-19 Update</w:t>
              </w:r>
            </w:hyperlink>
            <w:r w:rsidR="00B10A60">
              <w:t xml:space="preserve"> </w:t>
            </w:r>
          </w:p>
          <w:p w:rsidR="00AA4CEB" w:rsidRDefault="00EB7BF4" w:rsidP="00AA4CEB">
            <w:pPr>
              <w:pStyle w:val="ListParagraph"/>
              <w:numPr>
                <w:ilvl w:val="0"/>
                <w:numId w:val="4"/>
              </w:numPr>
            </w:pPr>
            <w:hyperlink r:id="rId19" w:anchor="RDDI" w:history="1">
              <w:r w:rsidR="00AA4CEB" w:rsidRPr="00EB7BF4">
                <w:rPr>
                  <w:rStyle w:val="Hyperlink"/>
                </w:rPr>
                <w:t xml:space="preserve">CSH </w:t>
              </w:r>
              <w:r w:rsidR="008E3BE4" w:rsidRPr="00EB7BF4">
                <w:rPr>
                  <w:rStyle w:val="Hyperlink"/>
                </w:rPr>
                <w:t>Racial Disparities and Disproportionality Index</w:t>
              </w:r>
            </w:hyperlink>
          </w:p>
          <w:p w:rsidR="00194A48" w:rsidRDefault="00194A48" w:rsidP="00782009"/>
        </w:tc>
      </w:tr>
      <w:tr w:rsidR="00251E82" w:rsidTr="00782009">
        <w:tc>
          <w:tcPr>
            <w:tcW w:w="9350" w:type="dxa"/>
          </w:tcPr>
          <w:p w:rsidR="00AA4CEB" w:rsidRDefault="00DD23FB" w:rsidP="00782009">
            <w:r>
              <w:t>COVID-19 Resource List</w:t>
            </w:r>
            <w:r w:rsidR="00251E82">
              <w:t xml:space="preserve">: </w:t>
            </w:r>
            <w:r w:rsidR="007A2DF0">
              <w:t>includes articles, thought pieces, and other publications that provide context providers need in order to understand how systemic injustices have led to racial disparities in C</w:t>
            </w:r>
            <w:r w:rsidR="00FC053C">
              <w:t>-</w:t>
            </w:r>
            <w:r w:rsidR="007A2DF0">
              <w:t>19 and how the same injustices are presently shaping community responses. In order to approach this work in an equitable manne</w:t>
            </w:r>
            <w:r w:rsidR="00FC053C">
              <w:t>r, homeless response teams need</w:t>
            </w:r>
            <w:bookmarkStart w:id="0" w:name="_GoBack"/>
            <w:bookmarkEnd w:id="0"/>
            <w:r w:rsidR="007A2DF0">
              <w:t xml:space="preserve"> a working knowledge of </w:t>
            </w:r>
            <w:r w:rsidR="00622AB8">
              <w:t xml:space="preserve">existing </w:t>
            </w:r>
            <w:r w:rsidR="00622AB8">
              <w:lastRenderedPageBreak/>
              <w:t>dispa</w:t>
            </w:r>
            <w:r w:rsidR="00B27EEE">
              <w:t>rities. Resource lists also reference community funds and services. These resource lists can be used to make new connections with community organizations, but also move homeless systems forward in connecting people to culturally appropriate resources</w:t>
            </w:r>
            <w:r w:rsidR="00251E82">
              <w:t xml:space="preserve">. </w:t>
            </w:r>
          </w:p>
          <w:p w:rsidR="00B67C2D" w:rsidRDefault="00B67C2D" w:rsidP="00782009"/>
          <w:p w:rsidR="00CB6C6D" w:rsidRDefault="00B67C2D" w:rsidP="00C23C61">
            <w:pPr>
              <w:pStyle w:val="ListParagraph"/>
              <w:numPr>
                <w:ilvl w:val="0"/>
                <w:numId w:val="2"/>
              </w:numPr>
            </w:pPr>
            <w:hyperlink r:id="rId20" w:history="1">
              <w:r w:rsidR="00CB6C6D" w:rsidRPr="00B67C2D">
                <w:rPr>
                  <w:rStyle w:val="Hyperlink"/>
                </w:rPr>
                <w:t>African American Policy Forum COVID-19 Resource List</w:t>
              </w:r>
            </w:hyperlink>
          </w:p>
          <w:p w:rsidR="00D74F38" w:rsidRDefault="00B67C2D" w:rsidP="00C23C61">
            <w:pPr>
              <w:pStyle w:val="ListParagraph"/>
              <w:numPr>
                <w:ilvl w:val="0"/>
                <w:numId w:val="2"/>
              </w:numPr>
            </w:pPr>
            <w:hyperlink r:id="rId21" w:history="1">
              <w:r w:rsidR="00D74F38" w:rsidRPr="00B67C2D">
                <w:rPr>
                  <w:rStyle w:val="Hyperlink"/>
                </w:rPr>
                <w:t>Racial Equity Tools COVID-19 Racial Equity and Social Justice Resources</w:t>
              </w:r>
            </w:hyperlink>
          </w:p>
          <w:p w:rsidR="005723FD" w:rsidRDefault="00B67C2D" w:rsidP="00C23C61">
            <w:pPr>
              <w:pStyle w:val="ListParagraph"/>
              <w:numPr>
                <w:ilvl w:val="0"/>
                <w:numId w:val="2"/>
              </w:numPr>
            </w:pPr>
            <w:hyperlink r:id="rId22" w:history="1">
              <w:r w:rsidR="005723FD" w:rsidRPr="00B67C2D">
                <w:rPr>
                  <w:rStyle w:val="Hyperlink"/>
                </w:rPr>
                <w:t>Native Americans in Philanthropy Resource Library</w:t>
              </w:r>
            </w:hyperlink>
            <w:r w:rsidR="005723FD">
              <w:t xml:space="preserve"> </w:t>
            </w:r>
          </w:p>
          <w:p w:rsidR="00C23C61" w:rsidRDefault="00B67C2D" w:rsidP="00C23C61">
            <w:pPr>
              <w:pStyle w:val="ListParagraph"/>
              <w:numPr>
                <w:ilvl w:val="0"/>
                <w:numId w:val="2"/>
              </w:numPr>
            </w:pPr>
            <w:hyperlink r:id="rId23" w:history="1">
              <w:r w:rsidR="00C23C61" w:rsidRPr="00B67C2D">
                <w:rPr>
                  <w:rStyle w:val="Hyperlink"/>
                </w:rPr>
                <w:t>Urban Indian Health Institute Fact Sheets for Tribes and Urban Indian Communities</w:t>
              </w:r>
            </w:hyperlink>
          </w:p>
          <w:p w:rsidR="00D43B5E" w:rsidRDefault="00B67C2D" w:rsidP="00C23C61">
            <w:pPr>
              <w:pStyle w:val="ListParagraph"/>
              <w:numPr>
                <w:ilvl w:val="0"/>
                <w:numId w:val="2"/>
              </w:numPr>
            </w:pPr>
            <w:hyperlink r:id="rId24" w:history="1">
              <w:r w:rsidR="00D43B5E" w:rsidRPr="00B67C2D">
                <w:rPr>
                  <w:rStyle w:val="Hyperlink"/>
                </w:rPr>
                <w:t>Center for Urban and Racial Equity: Equitable Response Community Commons</w:t>
              </w:r>
            </w:hyperlink>
          </w:p>
          <w:p w:rsidR="004F55E0" w:rsidRDefault="00B67C2D" w:rsidP="00C23C61">
            <w:pPr>
              <w:pStyle w:val="ListParagraph"/>
              <w:numPr>
                <w:ilvl w:val="0"/>
                <w:numId w:val="2"/>
              </w:numPr>
            </w:pPr>
            <w:hyperlink r:id="rId25" w:history="1">
              <w:r w:rsidR="004F55E0" w:rsidRPr="00B67C2D">
                <w:rPr>
                  <w:rStyle w:val="Hyperlink"/>
                </w:rPr>
                <w:t>Berkeley Media Studies Group: Talking about health, housing and COVID-19—Keeping Equity at the Forefront</w:t>
              </w:r>
            </w:hyperlink>
          </w:p>
          <w:p w:rsidR="00D43B5E" w:rsidRDefault="00B67C2D" w:rsidP="00C23C61">
            <w:pPr>
              <w:pStyle w:val="ListParagraph"/>
              <w:numPr>
                <w:ilvl w:val="0"/>
                <w:numId w:val="2"/>
              </w:numPr>
            </w:pPr>
            <w:hyperlink r:id="rId26" w:history="1">
              <w:r w:rsidR="00D43B5E" w:rsidRPr="00B67C2D">
                <w:rPr>
                  <w:rStyle w:val="Hyperlink"/>
                </w:rPr>
                <w:t>National Collaborative for Health Equity COVID-19 Response and Updates</w:t>
              </w:r>
            </w:hyperlink>
          </w:p>
          <w:p w:rsidR="00251E82" w:rsidRDefault="00251E82" w:rsidP="00782009"/>
        </w:tc>
      </w:tr>
      <w:tr w:rsidR="009B3677" w:rsidTr="00782009">
        <w:tc>
          <w:tcPr>
            <w:tcW w:w="9350" w:type="dxa"/>
          </w:tcPr>
          <w:p w:rsidR="00AA4CEB" w:rsidRDefault="009B3677" w:rsidP="00782009">
            <w:r>
              <w:lastRenderedPageBreak/>
              <w:t>COVID-19 Case Trackers</w:t>
            </w:r>
            <w:r w:rsidR="00B27EEE">
              <w:t xml:space="preserve">: includes information on </w:t>
            </w:r>
            <w:r w:rsidR="00B27EEE" w:rsidRPr="001C7634">
              <w:t>states that have released breakdowns of COVID data by race</w:t>
            </w:r>
            <w:r w:rsidR="00B27EEE">
              <w:t xml:space="preserve"> as well as information on the number of cases in tribal communities. </w:t>
            </w:r>
          </w:p>
          <w:p w:rsidR="00B67C2D" w:rsidRDefault="00B67C2D" w:rsidP="00782009"/>
          <w:p w:rsidR="009B3677" w:rsidRDefault="002B79D8" w:rsidP="009B3677">
            <w:pPr>
              <w:pStyle w:val="ListParagraph"/>
              <w:numPr>
                <w:ilvl w:val="0"/>
                <w:numId w:val="3"/>
              </w:numPr>
            </w:pPr>
            <w:hyperlink r:id="rId27" w:history="1">
              <w:r w:rsidR="009B3677" w:rsidRPr="002B79D8">
                <w:rPr>
                  <w:rStyle w:val="Hyperlink"/>
                </w:rPr>
                <w:t>John Hopkins Racial Data Transparency</w:t>
              </w:r>
            </w:hyperlink>
            <w:r w:rsidR="009B3677">
              <w:t xml:space="preserve"> </w:t>
            </w:r>
          </w:p>
          <w:p w:rsidR="009B3677" w:rsidRDefault="002B79D8" w:rsidP="00782009">
            <w:pPr>
              <w:pStyle w:val="ListParagraph"/>
              <w:numPr>
                <w:ilvl w:val="0"/>
                <w:numId w:val="3"/>
              </w:numPr>
            </w:pPr>
            <w:hyperlink r:id="rId28" w:history="1">
              <w:r w:rsidR="009B3677" w:rsidRPr="002B79D8">
                <w:rPr>
                  <w:rStyle w:val="Hyperlink"/>
                </w:rPr>
                <w:t>Indian County Today Tracker of COVID-19 Cases in Tribal Communities</w:t>
              </w:r>
            </w:hyperlink>
          </w:p>
          <w:p w:rsidR="009B3677" w:rsidRDefault="009B3677" w:rsidP="00782009"/>
        </w:tc>
      </w:tr>
    </w:tbl>
    <w:p w:rsidR="001B69F7" w:rsidRPr="001B69F7" w:rsidRDefault="001B69F7">
      <w:pPr>
        <w:rPr>
          <w:b/>
          <w:sz w:val="32"/>
        </w:rPr>
      </w:pPr>
    </w:p>
    <w:sectPr w:rsidR="001B69F7" w:rsidRPr="001B6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B51B6"/>
    <w:multiLevelType w:val="hybridMultilevel"/>
    <w:tmpl w:val="16FC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F1B05"/>
    <w:multiLevelType w:val="hybridMultilevel"/>
    <w:tmpl w:val="9498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66F73"/>
    <w:multiLevelType w:val="hybridMultilevel"/>
    <w:tmpl w:val="B2DC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2A2B6E"/>
    <w:multiLevelType w:val="hybridMultilevel"/>
    <w:tmpl w:val="BB9C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472A2E"/>
    <w:multiLevelType w:val="hybridMultilevel"/>
    <w:tmpl w:val="D098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F54DD5"/>
    <w:multiLevelType w:val="hybridMultilevel"/>
    <w:tmpl w:val="6E540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F7"/>
    <w:rsid w:val="000C5AEF"/>
    <w:rsid w:val="0010394F"/>
    <w:rsid w:val="00194A48"/>
    <w:rsid w:val="001B69F7"/>
    <w:rsid w:val="001C50CD"/>
    <w:rsid w:val="00251E82"/>
    <w:rsid w:val="00281D2B"/>
    <w:rsid w:val="002A05D9"/>
    <w:rsid w:val="002B79D8"/>
    <w:rsid w:val="00320629"/>
    <w:rsid w:val="00333CB9"/>
    <w:rsid w:val="00355AF4"/>
    <w:rsid w:val="00433CBC"/>
    <w:rsid w:val="004937DA"/>
    <w:rsid w:val="004F55E0"/>
    <w:rsid w:val="00532E29"/>
    <w:rsid w:val="005723FD"/>
    <w:rsid w:val="00587AEE"/>
    <w:rsid w:val="00604D77"/>
    <w:rsid w:val="006217C4"/>
    <w:rsid w:val="00622AB8"/>
    <w:rsid w:val="00675F50"/>
    <w:rsid w:val="006E1593"/>
    <w:rsid w:val="00730999"/>
    <w:rsid w:val="00786940"/>
    <w:rsid w:val="007A2DF0"/>
    <w:rsid w:val="00845387"/>
    <w:rsid w:val="008A6C84"/>
    <w:rsid w:val="008E3BE4"/>
    <w:rsid w:val="008F227F"/>
    <w:rsid w:val="00903121"/>
    <w:rsid w:val="00932BC4"/>
    <w:rsid w:val="009B3677"/>
    <w:rsid w:val="009B624B"/>
    <w:rsid w:val="00A14A93"/>
    <w:rsid w:val="00A742E8"/>
    <w:rsid w:val="00A900EB"/>
    <w:rsid w:val="00AA4CEB"/>
    <w:rsid w:val="00B10A60"/>
    <w:rsid w:val="00B27EEE"/>
    <w:rsid w:val="00B67C2D"/>
    <w:rsid w:val="00C23C61"/>
    <w:rsid w:val="00C27652"/>
    <w:rsid w:val="00CB6C6D"/>
    <w:rsid w:val="00D216F0"/>
    <w:rsid w:val="00D43B5E"/>
    <w:rsid w:val="00D74F38"/>
    <w:rsid w:val="00DD23FB"/>
    <w:rsid w:val="00E67356"/>
    <w:rsid w:val="00EB7BF4"/>
    <w:rsid w:val="00EF2699"/>
    <w:rsid w:val="00F0024D"/>
    <w:rsid w:val="00F46246"/>
    <w:rsid w:val="00FC0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86D1C-8939-43E7-90B4-0F255AEE1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6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024D"/>
    <w:pPr>
      <w:ind w:left="720"/>
      <w:contextualSpacing/>
    </w:pPr>
  </w:style>
  <w:style w:type="paragraph" w:styleId="BalloonText">
    <w:name w:val="Balloon Text"/>
    <w:basedOn w:val="Normal"/>
    <w:link w:val="BalloonTextChar"/>
    <w:uiPriority w:val="99"/>
    <w:semiHidden/>
    <w:unhideWhenUsed/>
    <w:rsid w:val="00251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E82"/>
    <w:rPr>
      <w:rFonts w:ascii="Segoe UI" w:hAnsi="Segoe UI" w:cs="Segoe UI"/>
      <w:sz w:val="18"/>
      <w:szCs w:val="18"/>
    </w:rPr>
  </w:style>
  <w:style w:type="character" w:styleId="Hyperlink">
    <w:name w:val="Hyperlink"/>
    <w:basedOn w:val="DefaultParagraphFont"/>
    <w:uiPriority w:val="99"/>
    <w:unhideWhenUsed/>
    <w:rsid w:val="001039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pip.org/our-stories/aapip-statement-on-covid-19" TargetMode="External"/><Relationship Id="rId13" Type="http://schemas.openxmlformats.org/officeDocument/2006/relationships/hyperlink" Target="https://www.wearebeloved.org/ea-mini-audit" TargetMode="External"/><Relationship Id="rId18" Type="http://schemas.openxmlformats.org/officeDocument/2006/relationships/hyperlink" Target="https://endhomelessness.org/resource/the-alliances-racial-equity-network-toolkit/" TargetMode="External"/><Relationship Id="rId26" Type="http://schemas.openxmlformats.org/officeDocument/2006/relationships/hyperlink" Target="https://www.nationalcollaborative.org/covid-19/" TargetMode="External"/><Relationship Id="rId3" Type="http://schemas.openxmlformats.org/officeDocument/2006/relationships/settings" Target="settings.xml"/><Relationship Id="rId21" Type="http://schemas.openxmlformats.org/officeDocument/2006/relationships/hyperlink" Target="https://www.racialequitytools.org/fundamentals/resource-lists/resources-addressing-covid-19-with-racial-equity-lens" TargetMode="External"/><Relationship Id="rId7" Type="http://schemas.openxmlformats.org/officeDocument/2006/relationships/hyperlink" Target="https://nativephilanthropy.org/blog/2020/03/30/joint-statement-on-collective-care-in-response-to-covid-19/" TargetMode="External"/><Relationship Id="rId12" Type="http://schemas.openxmlformats.org/officeDocument/2006/relationships/hyperlink" Target="https://www.youtube.com/user/colorofchange/videos" TargetMode="External"/><Relationship Id="rId17" Type="http://schemas.openxmlformats.org/officeDocument/2006/relationships/hyperlink" Target="https://cohhio.org/race-homelessness-and-covid-19/" TargetMode="External"/><Relationship Id="rId25" Type="http://schemas.openxmlformats.org/officeDocument/2006/relationships/hyperlink" Target="http://www.bmsg.org/resources/publications/talking-about-health-housing-and-covid-19-keeping-equity-at-the-forefront/" TargetMode="External"/><Relationship Id="rId2" Type="http://schemas.openxmlformats.org/officeDocument/2006/relationships/styles" Target="styles.xml"/><Relationship Id="rId16" Type="http://schemas.openxmlformats.org/officeDocument/2006/relationships/hyperlink" Target="https://c4innovates.com/racially-equitable-responses-to-covid-19/" TargetMode="External"/><Relationship Id="rId20" Type="http://schemas.openxmlformats.org/officeDocument/2006/relationships/hyperlink" Target="https://aapf.org/resource-list-covid1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aceforward.org/press/statements/race-forward%E2%80%99s-statement-disproportionate-covid-19-cases-and-deaths-black-and" TargetMode="External"/><Relationship Id="rId11" Type="http://schemas.openxmlformats.org/officeDocument/2006/relationships/hyperlink" Target="https://aapf.org/under-the-blacklight-covid19" TargetMode="External"/><Relationship Id="rId24" Type="http://schemas.openxmlformats.org/officeDocument/2006/relationships/hyperlink" Target="https://urbanandracialequity.org/covid19equitableresponse/" TargetMode="External"/><Relationship Id="rId5" Type="http://schemas.openxmlformats.org/officeDocument/2006/relationships/hyperlink" Target="https://www.raceforward.org/press/statements/race-forward-statement-coronavirus-emergency-official-response-and-its-impacts" TargetMode="External"/><Relationship Id="rId15" Type="http://schemas.openxmlformats.org/officeDocument/2006/relationships/hyperlink" Target="https://www.nis.us/blog/0jpt3zevqsdwgd3hv2zv2n74xckhvz" TargetMode="External"/><Relationship Id="rId23" Type="http://schemas.openxmlformats.org/officeDocument/2006/relationships/hyperlink" Target="https://www.uihi.org/resources/covid-19-fact-sheets-for-providers-employers-and-the-general-public/" TargetMode="External"/><Relationship Id="rId28" Type="http://schemas.openxmlformats.org/officeDocument/2006/relationships/hyperlink" Target="https://datawrapper.dwcdn.net/sqaSV/32/" TargetMode="External"/><Relationship Id="rId10" Type="http://schemas.openxmlformats.org/officeDocument/2006/relationships/hyperlink" Target="https://ndncollective.org/indigenizing-and-decolonizing-community-care-in-response-to-covid-19/" TargetMode="External"/><Relationship Id="rId19" Type="http://schemas.openxmlformats.org/officeDocument/2006/relationships/hyperlink" Target="https://www.csh.org/supportive-housing-101/data/" TargetMode="External"/><Relationship Id="rId4" Type="http://schemas.openxmlformats.org/officeDocument/2006/relationships/webSettings" Target="webSettings.xml"/><Relationship Id="rId9" Type="http://schemas.openxmlformats.org/officeDocument/2006/relationships/hyperlink" Target="https://naacp.org/wp-content/uploads/2020/03/Ten-Equity-Considerations-of-the-Coronavirus-COVID-19-Outbreak-in-the-United-States_Version-2.pdf" TargetMode="External"/><Relationship Id="rId14" Type="http://schemas.openxmlformats.org/officeDocument/2006/relationships/hyperlink" Target="https://nonprofitquarterly.org/covid-19-using-a-racial-justice-lens-now-to-transform-our-future/?fbclid=IwAR2EuzyUq5lBpCa34uMH1bhUiEXn7MkGfAe0soJAl0Fd1Fzry1TveGZkyaM" TargetMode="External"/><Relationship Id="rId22" Type="http://schemas.openxmlformats.org/officeDocument/2006/relationships/hyperlink" Target="https://nativephilanthropy.org/coronavirus-resource-center/" TargetMode="External"/><Relationship Id="rId27" Type="http://schemas.openxmlformats.org/officeDocument/2006/relationships/hyperlink" Target="https://coronavirus.jhu.edu/data/racial-data-transparenc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Greene</dc:creator>
  <cp:keywords/>
  <dc:description/>
  <cp:lastModifiedBy>Chloe Greene</cp:lastModifiedBy>
  <cp:revision>11</cp:revision>
  <dcterms:created xsi:type="dcterms:W3CDTF">2020-05-11T13:09:00Z</dcterms:created>
  <dcterms:modified xsi:type="dcterms:W3CDTF">2020-05-11T13:50:00Z</dcterms:modified>
</cp:coreProperties>
</file>